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学年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拟认定家庭经济困难学生名单公示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根据《厦门大学嘉庚学院家庭经济困难学生认定工作实施办法》（厦大嘉学〔2</w:t>
      </w:r>
      <w:r>
        <w:rPr>
          <w:rFonts w:ascii="仿宋" w:hAnsi="仿宋" w:eastAsia="仿宋"/>
          <w:sz w:val="32"/>
          <w:szCs w:val="32"/>
        </w:rPr>
        <w:t>021〕184</w:t>
      </w:r>
      <w:r>
        <w:rPr>
          <w:rFonts w:hint="eastAsia" w:ascii="仿宋" w:hAnsi="仿宋" w:eastAsia="仿宋"/>
          <w:sz w:val="32"/>
          <w:szCs w:val="32"/>
        </w:rPr>
        <w:t>号）及学工部学生资助管理中心《关于开展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学年家庭经济困难学生认定工作的通知》工作要求，经学生申请、班级评议小组评议、院系认定工作组审核，产生拟认定2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学年家庭经济困难学生名单，现公示如附件。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公示期间如有异议请向辅导员处反映。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附件：xx院2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拟认定家庭经济困难学生名单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（名单可以APP下载的认定公示名单格式为准）</w:t>
      </w:r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xx院</w:t>
      </w:r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C21DFC"/>
    <w:rsid w:val="000535C4"/>
    <w:rsid w:val="00262247"/>
    <w:rsid w:val="003D6047"/>
    <w:rsid w:val="0082134F"/>
    <w:rsid w:val="00886E46"/>
    <w:rsid w:val="0097773C"/>
    <w:rsid w:val="00C21DFC"/>
    <w:rsid w:val="00D53658"/>
    <w:rsid w:val="093167F8"/>
    <w:rsid w:val="4BFD0A6E"/>
    <w:rsid w:val="4EB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xujc</Company>
  <Pages>1</Pages>
  <Words>220</Words>
  <Characters>269</Characters>
  <Lines>2</Lines>
  <Paragraphs>1</Paragraphs>
  <TotalTime>10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2021-10-01T10:52:00Z</dcterms:created>
  <dc:creator>jgxy</dc:creator>
  <cp:lastModifiedBy>outsider</cp:lastModifiedBy>
  <dcterms:modified xsi:type="dcterms:W3CDTF">2023-09-25T05:57:07Z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98CE9FAECAC443E9B43FC870CF351155</vt:lpwstr>
  </property>
</Properties>
</file>